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</w:rPr>
      </w:pPr>
      <w:r>
        <w:rPr>
          <w:rFonts w:ascii="Calibri" w:hAnsi="Calibri" w:asciiTheme="majorHAnsi" w:hAnsiTheme="majorHAnsi"/>
          <w:b/>
          <w:i/>
        </w:rPr>
        <w:t>Christian-Jewish Allies for a Just Peace in Israel/ Palestine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b/>
          <w:i/>
          <w:sz w:val="22"/>
          <w:szCs w:val="22"/>
        </w:rPr>
        <w:t xml:space="preserve">February 23rd, 2020,           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b/>
          <w:i/>
          <w:sz w:val="22"/>
          <w:szCs w:val="22"/>
        </w:rPr>
        <w:t>AGENDA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I. INTRODUCTION     </w:t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 xml:space="preserve">         </w:t>
        <w:tab/>
        <w:tab/>
        <w:tab/>
        <w:t>10 mins</w:t>
      </w:r>
    </w:p>
    <w:p>
      <w:pPr>
        <w:pStyle w:val="Normal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 xml:space="preserve">a. Facilitator   - </w:t>
      </w:r>
      <w:r>
        <w:rPr>
          <w:rFonts w:ascii="Calibri" w:hAnsi="Calibri" w:asciiTheme="majorHAnsi" w:hAnsiTheme="majorHAnsi"/>
          <w:color w:val="008000"/>
          <w:sz w:val="22"/>
          <w:szCs w:val="22"/>
        </w:rPr>
        <w:t>Rich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ab/>
        <w:tab/>
        <w:tab/>
        <w:tab/>
        <w:t xml:space="preserve">          </w:t>
        <w:tab/>
      </w:r>
      <w:r>
        <w:rPr>
          <w:rFonts w:ascii="Calibri" w:hAnsi="Calibri" w:asciiTheme="majorHAnsi" w:hAnsiTheme="majorHAnsi"/>
          <w:b/>
          <w:i/>
          <w:sz w:val="22"/>
          <w:szCs w:val="22"/>
        </w:rPr>
        <w:tab/>
      </w:r>
      <w:r>
        <w:rPr>
          <w:rFonts w:ascii="Calibri" w:hAnsi="Calibri" w:asciiTheme="majorHAnsi" w:hAnsiTheme="majorHAnsi"/>
          <w:sz w:val="22"/>
          <w:szCs w:val="22"/>
        </w:rPr>
        <w:tab/>
        <w:tab/>
        <w:t xml:space="preserve">b. Check-in  </w:t>
      </w:r>
    </w:p>
    <w:p>
      <w:pPr>
        <w:pStyle w:val="Normal"/>
        <w:ind w:star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ind w:star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II. BUSINESS </w:t>
        <w:tab/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5 mins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Recorder volunteer</w:t>
        <w:tab/>
        <w:tab/>
      </w:r>
    </w:p>
    <w:p>
      <w:pPr>
        <w:pStyle w:val="Normal"/>
        <w:ind w:star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>b.     Additions to the agenda?</w:t>
      </w:r>
    </w:p>
    <w:p>
      <w:pPr>
        <w:pStyle w:val="Normal"/>
        <w:ind w:star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 xml:space="preserve">c.     Minutes    - </w:t>
        <w:tab/>
      </w:r>
      <w:r>
        <w:rPr>
          <w:rFonts w:ascii="Calibri" w:hAnsi="Calibri" w:asciiTheme="majorHAnsi" w:hAnsiTheme="majorHAnsi"/>
          <w:color w:val="0000FF"/>
          <w:sz w:val="22"/>
          <w:szCs w:val="22"/>
        </w:rPr>
        <w:t>Tony</w:t>
        <w:tab/>
      </w:r>
      <w:r>
        <w:rPr>
          <w:rFonts w:ascii="Calibri" w:hAnsi="Calibri" w:asciiTheme="majorHAnsi" w:hAnsiTheme="majorHAnsi"/>
          <w:sz w:val="22"/>
          <w:szCs w:val="22"/>
        </w:rPr>
        <w:tab/>
      </w:r>
    </w:p>
    <w:p>
      <w:pPr>
        <w:pStyle w:val="Normal"/>
        <w:ind w:star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 xml:space="preserve">d.    Treasury  </w:t>
        <w:tab/>
      </w:r>
      <w:r>
        <w:rPr>
          <w:rFonts w:ascii="Calibri" w:hAnsi="Calibri" w:asciiTheme="majorHAnsi" w:hAnsiTheme="majorHAnsi"/>
          <w:color w:val="0000FF"/>
          <w:sz w:val="22"/>
          <w:szCs w:val="22"/>
        </w:rPr>
        <w:t>Bob Moyer</w:t>
      </w:r>
    </w:p>
    <w:p>
      <w:pPr>
        <w:pStyle w:val="Normal"/>
        <w:ind w:star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Theme="majorHAnsi" w:hAnsiTheme="majorHAnsi" w:ascii="Calibri" w:hAnsi="Calibri"/>
          <w:color w:val="0000FF"/>
          <w:sz w:val="22"/>
          <w:szCs w:val="22"/>
        </w:rPr>
      </w:r>
    </w:p>
    <w:p>
      <w:pPr>
        <w:pStyle w:val="Normal"/>
        <w:ind w:star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III.  WORKING GROUPS</w:t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25 mins</w:t>
      </w:r>
    </w:p>
    <w:p>
      <w:pPr>
        <w:pStyle w:val="Normal"/>
        <w:ind w:start="720" w:hanging="0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</w:r>
      <w:r>
        <w:rPr>
          <w:rFonts w:ascii="Calibri" w:hAnsi="Calibri" w:asciiTheme="majorHAnsi" w:hAnsiTheme="majorHAnsi"/>
          <w:i/>
          <w:sz w:val="22"/>
          <w:szCs w:val="22"/>
        </w:rPr>
        <w:t xml:space="preserve">a.   Advocacy  </w:t>
      </w:r>
      <w:r>
        <w:rPr>
          <w:rFonts w:ascii="Calibri" w:hAnsi="Calibri" w:asciiTheme="majorHAnsi" w:hAnsiTheme="majorHAnsi"/>
          <w:sz w:val="22"/>
          <w:szCs w:val="22"/>
        </w:rPr>
        <w:t xml:space="preserve">-  </w:t>
        <w:tab/>
        <w:tab/>
        <w:tab/>
        <w:tab/>
      </w:r>
      <w:r>
        <w:rPr>
          <w:rFonts w:ascii="Calibri" w:hAnsi="Calibri" w:asciiTheme="majorHAnsi" w:hAnsiTheme="majorHAnsi"/>
          <w:color w:val="0000FF"/>
          <w:sz w:val="22"/>
          <w:szCs w:val="22"/>
        </w:rPr>
        <w:t>Joan Hazbun</w:t>
      </w:r>
      <w:r>
        <w:rPr>
          <w:rFonts w:ascii="Calibri" w:hAnsi="Calibri" w:asciiTheme="majorHAnsi" w:hAnsiTheme="majorHAnsi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Visits with legislators? 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No Way to Treat a Child Updates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Discussion of establishing relationships with PA state legislators </w:t>
      </w:r>
    </w:p>
    <w:p>
      <w:pPr>
        <w:pStyle w:val="Normal"/>
        <w:ind w:start="1440" w:hanging="0"/>
        <w:rPr>
          <w:rFonts w:ascii="Calibri" w:hAnsi="Calibri" w:asciiTheme="majorHAnsi" w:hAnsiTheme="majorHAnsi"/>
          <w:i/>
          <w:i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i/>
          <w:sz w:val="22"/>
          <w:szCs w:val="22"/>
        </w:rPr>
        <w:t xml:space="preserve">b. Education </w:t>
        <w:tab/>
        <w:tab/>
        <w:tab/>
        <w:tab/>
        <w:tab/>
        <w:tab/>
        <w:tab/>
      </w:r>
      <w:r>
        <w:rPr>
          <w:rFonts w:ascii="Calibri" w:hAnsi="Calibri" w:asciiTheme="majorHAnsi" w:hAnsiTheme="majorHAnsi"/>
          <w:i/>
          <w:color w:val="0000FF"/>
          <w:sz w:val="22"/>
          <w:szCs w:val="22"/>
        </w:rPr>
        <w:t>Susan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Two courses scheduled for March - May    </w:t>
        <w:tab/>
        <w:t xml:space="preserve"> </w:t>
      </w:r>
    </w:p>
    <w:p>
      <w:pPr>
        <w:pStyle w:val="ListParagraph"/>
        <w:numPr>
          <w:ilvl w:val="1"/>
          <w:numId w:val="3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Mishkan Shalom     3/5, 3/12, 4/2, 4/9, 4/16      </w:t>
      </w:r>
    </w:p>
    <w:p>
      <w:pPr>
        <w:pStyle w:val="ListParagraph"/>
        <w:numPr>
          <w:ilvl w:val="1"/>
          <w:numId w:val="3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Walliingford-Swarthmore – St. John’s;    3/ 22, 3/29; 4/19,  5/3</w:t>
      </w:r>
    </w:p>
    <w:p>
      <w:pPr>
        <w:pStyle w:val="ListParagraph"/>
        <w:numPr>
          <w:ilvl w:val="1"/>
          <w:numId w:val="3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Conversation about involving Jewish Congregations</w:t>
      </w:r>
    </w:p>
    <w:p>
      <w:pPr>
        <w:pStyle w:val="ListParagraph"/>
        <w:numPr>
          <w:ilvl w:val="1"/>
          <w:numId w:val="3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Volunteer to prepare and do copying for folders for participants for each course.  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 Betsy</w:t>
      </w:r>
    </w:p>
    <w:p>
      <w:pPr>
        <w:pStyle w:val="Normal"/>
        <w:ind w:start="720" w:firstLine="720"/>
        <w:rPr>
          <w:rFonts w:ascii="Calibri" w:hAnsi="Calibri" w:asciiTheme="majorHAnsi" w:hAnsiTheme="majorHAnsi"/>
          <w:i/>
          <w:i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b/>
          <w:sz w:val="22"/>
          <w:szCs w:val="22"/>
        </w:rPr>
        <w:t xml:space="preserve">c. </w:t>
      </w:r>
      <w:r>
        <w:rPr>
          <w:rFonts w:ascii="Calibri" w:hAnsi="Calibri" w:asciiTheme="majorHAnsi" w:hAnsiTheme="majorHAnsi"/>
          <w:i/>
          <w:sz w:val="22"/>
          <w:szCs w:val="22"/>
        </w:rPr>
        <w:t>Networking and awareness</w:t>
      </w:r>
      <w:r>
        <w:rPr>
          <w:rFonts w:ascii="Calibri" w:hAnsi="Calibri" w:asciiTheme="majorHAnsi" w:hAnsiTheme="majorHAnsi"/>
          <w:sz w:val="22"/>
          <w:szCs w:val="22"/>
        </w:rPr>
        <w:t xml:space="preserve">   </w:t>
        <w:tab/>
        <w:tab/>
        <w:tab/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Joan Menocal 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Where is our film library?  Mystery has been solved</w:t>
      </w:r>
      <w:bookmarkStart w:id="0" w:name="_GoBack"/>
      <w:bookmarkEnd w:id="0"/>
      <w:r>
        <w:rPr>
          <w:rFonts w:ascii="Calibri" w:hAnsi="Calibri" w:asciiTheme="majorHAnsi" w:hAnsiTheme="majorHAnsi"/>
          <w:sz w:val="22"/>
          <w:szCs w:val="22"/>
        </w:rPr>
        <w:t>!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Where to store film library?</w:t>
      </w:r>
    </w:p>
    <w:p>
      <w:pPr>
        <w:pStyle w:val="ListParagraph"/>
        <w:numPr>
          <w:ilvl w:val="0"/>
          <w:numId w:val="4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Hosting a Film screening @ St. Asaph’s     </w:t>
        <w:tab/>
      </w:r>
      <w:r>
        <w:rPr>
          <w:rFonts w:ascii="Calibri" w:hAnsi="Calibri" w:asciiTheme="majorHAnsi" w:hAnsiTheme="majorHAnsi"/>
          <w:color w:val="0000FF"/>
          <w:sz w:val="22"/>
          <w:szCs w:val="22"/>
        </w:rPr>
        <w:t>Joan Menocal, Rich, Mary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17780</wp:posOffset>
                </wp:positionH>
                <wp:positionV relativeFrom="page">
                  <wp:posOffset>635</wp:posOffset>
                </wp:positionV>
                <wp:extent cx="6217920" cy="146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46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28" w:tblpY="1" w:topFromText="0" w:vertAnchor="page"/>
                              <w:tblW w:w="5000" w:type="pct"/>
                              <w:jc w:val="start"/>
                              <w:tblInd w:w="0" w:type="dxa"/>
                              <w:tblBorders/>
                              <w:tblCellMar>
                                <w:top w:w="0" w:type="dxa"/>
                                <w:start w:w="0" w:type="dxa"/>
                                <w:bottom w:w="0" w:type="dxa"/>
                                <w:end w:w="0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9792"/>
                            </w:tblGrid>
                            <w:tr>
                              <w:trPr/>
                              <w:tc>
                                <w:tcPr>
                                  <w:tcW w:w="97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89.6pt;height:1.15pt;mso-wrap-distance-left:9pt;mso-wrap-distance-right:9pt;mso-wrap-distance-top:0pt;mso-wrap-distance-bottom:0pt;margin-top:0.05pt;mso-position-vertical-relative:page;margin-left:1.4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28" w:tblpY="1" w:topFromText="0" w:vertAnchor="page"/>
                        <w:tblW w:w="5000" w:type="pct"/>
                        <w:jc w:val="start"/>
                        <w:tblInd w:w="0" w:type="dxa"/>
                        <w:tblBorders/>
                        <w:tblCellMar>
                          <w:top w:w="0" w:type="dxa"/>
                          <w:start w:w="0" w:type="dxa"/>
                          <w:bottom w:w="0" w:type="dxa"/>
                          <w:end w:w="0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9792"/>
                      </w:tblGrid>
                      <w:tr>
                        <w:trPr/>
                        <w:tc>
                          <w:tcPr>
                            <w:tcW w:w="97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6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i/>
          <w:sz w:val="22"/>
          <w:szCs w:val="22"/>
        </w:rPr>
        <w:t>Occupation 101</w:t>
      </w:r>
      <w:r>
        <w:rPr>
          <w:rFonts w:ascii="Calibri" w:hAnsi="Calibri" w:asciiTheme="majorHAnsi" w:hAnsiTheme="majorHAnsi"/>
          <w:sz w:val="22"/>
          <w:szCs w:val="22"/>
        </w:rPr>
        <w:t>, Feb. 16</w:t>
      </w:r>
      <w:r>
        <w:rPr>
          <w:rFonts w:ascii="Calibri" w:hAnsi="Calibri" w:asciiTheme="majorHAnsi" w:hAnsiTheme="majorHAnsi"/>
          <w:sz w:val="22"/>
          <w:szCs w:val="22"/>
          <w:vertAlign w:val="superscript"/>
        </w:rPr>
        <w:t>th</w:t>
      </w:r>
      <w:r>
        <w:rPr>
          <w:rFonts w:ascii="Calibri" w:hAnsi="Calibri" w:asciiTheme="majorHAnsi" w:hAnsiTheme="majorHAnsi"/>
          <w:sz w:val="22"/>
          <w:szCs w:val="22"/>
        </w:rPr>
        <w:t xml:space="preserve">, 3:00PM,     </w:t>
      </w:r>
      <w:r>
        <w:rPr>
          <w:rFonts w:ascii="Calibri" w:hAnsi="Calibri" w:asciiTheme="majorHAnsi" w:hAnsiTheme="majorHAnsi"/>
          <w:i/>
          <w:sz w:val="22"/>
          <w:szCs w:val="22"/>
        </w:rPr>
        <w:t>report back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i/>
          <w:sz w:val="22"/>
          <w:szCs w:val="22"/>
        </w:rPr>
        <w:t xml:space="preserve">Occupation of the American Mind, </w:t>
      </w:r>
      <w:r>
        <w:rPr>
          <w:rFonts w:ascii="Calibri" w:hAnsi="Calibri" w:asciiTheme="majorHAnsi" w:hAnsiTheme="majorHAnsi"/>
          <w:sz w:val="22"/>
          <w:szCs w:val="22"/>
        </w:rPr>
        <w:t>March 15</w:t>
      </w:r>
      <w:r>
        <w:rPr>
          <w:rFonts w:ascii="Calibri" w:hAnsi="Calibri" w:asciiTheme="majorHAnsi" w:hAnsiTheme="majorHAnsi"/>
          <w:sz w:val="22"/>
          <w:szCs w:val="22"/>
          <w:vertAlign w:val="superscript"/>
        </w:rPr>
        <w:t>th</w:t>
      </w:r>
      <w:r>
        <w:rPr>
          <w:rFonts w:ascii="Calibri" w:hAnsi="Calibri" w:asciiTheme="majorHAnsi" w:hAnsiTheme="majorHAnsi"/>
          <w:sz w:val="22"/>
          <w:szCs w:val="22"/>
        </w:rPr>
        <w:t>, 3:00PM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Technology check    C-J Allies projector and speaker available 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Future film screenings, May?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C-J Allies flyer and sign up sheet at screenings</w:t>
      </w:r>
    </w:p>
    <w:p>
      <w:pPr>
        <w:pStyle w:val="Normal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IV.</w:t>
        <w:tab/>
        <w:t xml:space="preserve">UPDATES AND REPORTS BACK   </w:t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15 mins</w:t>
        <w:tab/>
      </w:r>
      <w:r>
        <w:rPr>
          <w:rFonts w:ascii="Calibri" w:hAnsi="Calibri" w:asciiTheme="majorHAnsi" w:hAnsiTheme="majorHAnsi"/>
          <w:sz w:val="22"/>
          <w:szCs w:val="22"/>
        </w:rPr>
        <w:tab/>
        <w:t xml:space="preserve">                             </w:t>
        <w:tab/>
        <w:tab/>
        <w:t xml:space="preserve">a.     C-J Allies official relationship with St. Paul’s – Report at March meeting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Judith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Did anyone see Grey Rock at the Kimmel Center?</w:t>
        <w:tab/>
        <w:tab/>
        <w:tab/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V.</w:t>
        <w:tab/>
        <w:t>NEW BUSINESS</w:t>
        <w:tab/>
        <w:tab/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10 mins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ab/>
      </w:r>
    </w:p>
    <w:p>
      <w:pPr>
        <w:pStyle w:val="Normal"/>
        <w:ind w:start="720" w:firstLine="72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a.  Consideration of a new meeting space beginning Jan. 2021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   Joan Menocal, Anne</w:t>
      </w:r>
      <w:r>
        <w:rPr>
          <w:rFonts w:ascii="Calibri" w:hAnsi="Calibri" w:asciiTheme="majorHAnsi" w:hAnsiTheme="majorHAnsi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8"/>
        </w:numPr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Offer from St. Asaphs       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Mary Allen    </w:t>
      </w:r>
    </w:p>
    <w:p>
      <w:pPr>
        <w:pStyle w:val="ListParagraph"/>
        <w:numPr>
          <w:ilvl w:val="0"/>
          <w:numId w:val="8"/>
        </w:numPr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Hebron CPT speaker</w:t>
        <w:tab/>
        <w:t xml:space="preserve">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Jane/ Susan </w:t>
      </w:r>
    </w:p>
    <w:p>
      <w:pPr>
        <w:pStyle w:val="ListParagraph"/>
        <w:numPr>
          <w:ilvl w:val="0"/>
          <w:numId w:val="8"/>
        </w:numPr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 </w:t>
      </w:r>
      <w:r>
        <w:rPr>
          <w:rFonts w:ascii="Calibri" w:hAnsi="Calibri" w:asciiTheme="majorHAnsi" w:hAnsiTheme="majorHAnsi"/>
          <w:sz w:val="22"/>
          <w:szCs w:val="22"/>
        </w:rPr>
        <w:t xml:space="preserve">Gov. Wolf re Israel/ water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Jane</w:t>
      </w:r>
    </w:p>
    <w:p>
      <w:pPr>
        <w:pStyle w:val="Normal"/>
        <w:rPr>
          <w:rFonts w:ascii="Calibri" w:hAnsi="Calibri" w:asciiTheme="majorHAnsi" w:hAnsiTheme="majorHAnsi"/>
          <w:color w:val="FF0000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VI.</w:t>
        <w:tab/>
        <w:t>ONGOING AND UPCOMING</w:t>
        <w:tab/>
        <w:tab/>
        <w:tab/>
      </w:r>
    </w:p>
    <w:p>
      <w:pPr>
        <w:pStyle w:val="Normal"/>
        <w:rPr>
          <w:rFonts w:ascii="Calibri" w:hAnsi="Calibri" w:asciiTheme="majorHAnsi" w:hAnsiTheme="majorHAnsi"/>
          <w:color w:val="FF0000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VII.</w:t>
      </w:r>
      <w:r>
        <w:rPr>
          <w:rFonts w:ascii="Calibri" w:hAnsi="Calibri" w:asciiTheme="majorHAnsi" w:hAnsiTheme="majorHAnsi"/>
          <w:color w:val="FF0000"/>
          <w:sz w:val="22"/>
          <w:szCs w:val="22"/>
        </w:rPr>
        <w:tab/>
      </w:r>
      <w:r>
        <w:rPr>
          <w:rFonts w:ascii="Calibri" w:hAnsi="Calibri" w:asciiTheme="majorHAnsi" w:hAnsiTheme="majorHAnsi"/>
          <w:sz w:val="22"/>
          <w:szCs w:val="22"/>
        </w:rPr>
        <w:t xml:space="preserve">BRIEF ANNOUNCEMENTS   </w:t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10 mins</w:t>
      </w:r>
    </w:p>
    <w:p>
      <w:pPr>
        <w:pStyle w:val="Normal"/>
        <w:rPr>
          <w:rFonts w:ascii="Calibri" w:hAnsi="Calibri" w:asciiTheme="majorHAnsi" w:hAnsiTheme="majorHAnsi"/>
          <w:color w:val="FF0000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ab/>
        <w:t>a.  Philly BDS and JVP are gearing up for Deadly Exchange campaign</w:t>
      </w:r>
    </w:p>
    <w:p>
      <w:pPr>
        <w:pStyle w:val="Normal"/>
        <w:ind w:start="1440" w:hanging="0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b.  A Map of Myself</w:t>
      </w:r>
    </w:p>
    <w:p>
      <w:pPr>
        <w:pStyle w:val="Normal"/>
        <w:ind w:start="1440" w:hanging="0"/>
        <w:rPr/>
      </w:pPr>
      <w:r>
        <w:rPr>
          <w:rStyle w:val="Appleconvertedspace"/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</w:rPr>
        <w:t> </w:t>
      </w:r>
      <w:hyperlink r:id="rId2" w:tgtFrame="_blank">
        <w:r>
          <w:rPr>
            <w:rStyle w:val="InternetLink"/>
            <w:rFonts w:eastAsia="Times New Roman" w:cs="Arial" w:ascii="Calibri" w:hAnsi="Calibri" w:asciiTheme="majorHAnsi" w:hAnsiTheme="majorHAnsi"/>
            <w:i/>
            <w:color w:val="auto"/>
            <w:sz w:val="22"/>
            <w:szCs w:val="22"/>
          </w:rPr>
          <w:t>Sara Abou Rashed</w:t>
        </w:r>
      </w:hyperlink>
      <w:r>
        <w:rPr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</w:rPr>
        <w:t xml:space="preserve">'s "A MAP OF MYSELF: A 70-Minute, One-Woman Revolution on War, Immigration, Language, Home, History, and Everything in Between" </w:t>
      </w:r>
      <w:r>
        <w:rPr>
          <w:rStyle w:val="Appleconvertedspace"/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</w:rPr>
        <w:t> </w:t>
      </w:r>
      <w:hyperlink r:id="rId3" w:tgtFrame="_blank">
        <w:r>
          <w:rPr>
            <w:rStyle w:val="InternetLink"/>
            <w:rFonts w:eastAsia="Times New Roman" w:cs="Arial" w:ascii="Calibri" w:hAnsi="Calibri" w:asciiTheme="majorHAnsi" w:hAnsiTheme="majorHAnsi"/>
            <w:i/>
            <w:color w:val="auto"/>
            <w:sz w:val="22"/>
            <w:szCs w:val="22"/>
          </w:rPr>
          <w:t>InterAct Theatre Company</w:t>
        </w:r>
      </w:hyperlink>
      <w:r>
        <w:rPr>
          <w:rFonts w:eastAsia="Times New Roman" w:ascii="Calibri" w:hAnsi="Calibri" w:asciiTheme="majorHAnsi" w:hAnsiTheme="majorHAnsi"/>
          <w:i/>
          <w:sz w:val="22"/>
          <w:szCs w:val="22"/>
        </w:rPr>
        <w:t xml:space="preserve"> </w:t>
      </w:r>
      <w:r>
        <w:rPr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</w:rPr>
        <w:t>.Feb. 28</w:t>
      </w:r>
      <w:r>
        <w:rPr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  <w:vertAlign w:val="superscript"/>
        </w:rPr>
        <w:t>th</w:t>
      </w:r>
      <w:r>
        <w:rPr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</w:rPr>
        <w:t xml:space="preserve"> and 29</w:t>
      </w:r>
      <w:r>
        <w:rPr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  <w:vertAlign w:val="superscript"/>
        </w:rPr>
        <w:t>th</w:t>
      </w:r>
      <w:r>
        <w:rPr>
          <w:rFonts w:eastAsia="Times New Roman" w:cs="Arial" w:ascii="Calibri" w:hAnsi="Calibri" w:asciiTheme="majorHAnsi" w:hAnsiTheme="majorHAnsi"/>
          <w:i/>
          <w:sz w:val="22"/>
          <w:szCs w:val="22"/>
          <w:shd w:fill="FFFFFF" w:val="clear"/>
        </w:rPr>
        <w:t xml:space="preserve"> 2020                  </w:t>
      </w:r>
    </w:p>
    <w:p>
      <w:pPr>
        <w:pStyle w:val="Normal"/>
        <w:ind w:start="1440" w:hanging="0"/>
        <w:rPr>
          <w:rFonts w:ascii="Calibri" w:hAnsi="Calibri" w:eastAsia="Times New Roman" w:cs="Arial" w:asciiTheme="majorHAnsi" w:hAnsiTheme="majorHAnsi"/>
          <w:i/>
          <w:i/>
          <w:sz w:val="22"/>
          <w:szCs w:val="22"/>
          <w:highlight w:val="white"/>
        </w:rPr>
      </w:pPr>
      <w:r>
        <w:rPr>
          <w:rFonts w:eastAsia="Times New Roman" w:cs="Arial" w:ascii="Calibri" w:hAnsi="Calibri"/>
          <w:i/>
          <w:sz w:val="22"/>
          <w:szCs w:val="22"/>
          <w:shd w:fill="FFFFFF" w:val="clear"/>
        </w:rPr>
      </w:r>
    </w:p>
    <w:p>
      <w:pPr>
        <w:pStyle w:val="Normal"/>
        <w:ind w:start="1440" w:hanging="0"/>
        <w:rPr>
          <w:rFonts w:ascii="Calibri" w:hAnsi="Calibri" w:eastAsia="Times New Roman" w:cs="Arial" w:asciiTheme="majorHAnsi" w:hAnsiTheme="majorHAnsi"/>
          <w:i/>
          <w:i/>
          <w:sz w:val="22"/>
          <w:szCs w:val="22"/>
          <w:highlight w:val="white"/>
        </w:rPr>
      </w:pPr>
      <w:r>
        <w:rPr>
          <w:rFonts w:ascii="Calibri" w:hAnsi="Calibri" w:asciiTheme="majorHAnsi" w:hAnsiTheme="majorHAnsi"/>
          <w:sz w:val="22"/>
          <w:szCs w:val="22"/>
        </w:rPr>
        <w:t>VIII.</w:t>
        <w:tab/>
        <w:t>NEXT MEETING DATE   - March 22nd, 2020</w:t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5 mins</w:t>
      </w:r>
      <w:r>
        <w:rPr>
          <w:rFonts w:ascii="Calibri" w:hAnsi="Calibri" w:asciiTheme="majorHAnsi" w:hAnsiTheme="majorHAnsi"/>
          <w:sz w:val="22"/>
          <w:szCs w:val="22"/>
        </w:rPr>
        <w:tab/>
        <w:t xml:space="preserve">                                           </w:t>
        <w:tab/>
        <w:t>Facilitator</w:t>
        <w:tab/>
        <w:tab/>
        <w:tab/>
        <w:tab/>
        <w:tab/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 xml:space="preserve">Recorder </w:t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>DISCUSSION</w:t>
      </w:r>
    </w:p>
    <w:p>
      <w:pPr>
        <w:pStyle w:val="Normal"/>
        <w:rPr/>
      </w:pPr>
      <w:r>
        <w:rPr>
          <w:rFonts w:ascii="Calibri" w:hAnsi="Calibri" w:asciiTheme="majorHAnsi" w:hAnsiTheme="majorHAnsi"/>
          <w:b/>
          <w:sz w:val="22"/>
          <w:szCs w:val="22"/>
        </w:rPr>
        <w:t>Please bring a copy of the agenda to the meeting</w:t>
      </w:r>
    </w:p>
    <w:sectPr>
      <w:type w:val="nextPage"/>
      <w:pgSz w:w="12240" w:h="15840"/>
      <w:pgMar w:left="1224" w:right="1224" w:header="0" w:top="432" w:footer="0" w:bottom="50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ind w:start="2160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start"/>
      <w:pPr>
        <w:ind w:star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."/>
      <w:lvlJc w:val="start"/>
      <w:pPr>
        <w:ind w:start="1800" w:hanging="360"/>
      </w:pPr>
      <w:rPr>
        <w:sz w:val="22"/>
        <w:i w:val="false"/>
        <w:color w:val="auto"/>
      </w:rPr>
    </w:lvl>
    <w:lvl w:ilvl="1">
      <w:start w:val="1"/>
      <w:numFmt w:val="lowerLetter"/>
      <w:lvlText w:val="%2."/>
      <w:lvlJc w:val="start"/>
      <w:pPr>
        <w:ind w:start="2520" w:hanging="360"/>
      </w:pPr>
    </w:lvl>
    <w:lvl w:ilvl="2">
      <w:start w:val="1"/>
      <w:numFmt w:val="lowerRoman"/>
      <w:lvlText w:val="%3."/>
      <w:lvlJc w:val="end"/>
      <w:pPr>
        <w:ind w:start="3240" w:hanging="180"/>
      </w:pPr>
    </w:lvl>
    <w:lvl w:ilvl="3">
      <w:start w:val="1"/>
      <w:numFmt w:val="decimal"/>
      <w:lvlText w:val="%4."/>
      <w:lvlJc w:val="start"/>
      <w:pPr>
        <w:ind w:start="3960" w:hanging="360"/>
      </w:pPr>
    </w:lvl>
    <w:lvl w:ilvl="4">
      <w:start w:val="1"/>
      <w:numFmt w:val="lowerLetter"/>
      <w:lvlText w:val="%5."/>
      <w:lvlJc w:val="start"/>
      <w:pPr>
        <w:ind w:start="4680" w:hanging="360"/>
      </w:pPr>
    </w:lvl>
    <w:lvl w:ilvl="5">
      <w:start w:val="1"/>
      <w:numFmt w:val="lowerRoman"/>
      <w:lvlText w:val="%6."/>
      <w:lvlJc w:val="end"/>
      <w:pPr>
        <w:ind w:start="5400" w:hanging="180"/>
      </w:pPr>
    </w:lvl>
    <w:lvl w:ilvl="6">
      <w:start w:val="1"/>
      <w:numFmt w:val="decimal"/>
      <w:lvlText w:val="%7."/>
      <w:lvlJc w:val="start"/>
      <w:pPr>
        <w:ind w:start="6120" w:hanging="360"/>
      </w:pPr>
    </w:lvl>
    <w:lvl w:ilvl="7">
      <w:start w:val="1"/>
      <w:numFmt w:val="lowerLetter"/>
      <w:lvlText w:val="%8."/>
      <w:lvlJc w:val="start"/>
      <w:pPr>
        <w:ind w:start="6840" w:hanging="360"/>
      </w:pPr>
    </w:lvl>
    <w:lvl w:ilvl="8">
      <w:start w:val="1"/>
      <w:numFmt w:val="lowerRoman"/>
      <w:lvlText w:val="%9."/>
      <w:lvlJc w:val="end"/>
      <w:pPr>
        <w:ind w:start="7560" w:hanging="180"/>
      </w:pPr>
    </w:lvl>
  </w:abstractNum>
  <w:abstractNum w:abstractNumId="3">
    <w:lvl w:ilvl="0">
      <w:start w:val="1"/>
      <w:numFmt w:val="bullet"/>
      <w:lvlText w:val=""/>
      <w:lvlJc w:val="start"/>
      <w:pPr>
        <w:ind w:start="2887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start"/>
      <w:pPr>
        <w:ind w:start="3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4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5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5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6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7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7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86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ind w:start="2887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start"/>
      <w:pPr>
        <w:ind w:start="3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4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5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5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6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7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7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86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start"/>
      <w:pPr>
        <w:ind w:start="2887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start"/>
      <w:pPr>
        <w:ind w:start="3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4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5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5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6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7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7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86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start"/>
      <w:pPr>
        <w:ind w:star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ind w:star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93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start"/>
      <w:pPr>
        <w:ind w:star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ind w:star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936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start"/>
      <w:pPr>
        <w:ind w:start="2887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start"/>
      <w:pPr>
        <w:ind w:start="3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4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5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5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6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7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7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864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."/>
      <w:lvlJc w:val="start"/>
      <w:pPr>
        <w:ind w:start="2520" w:hanging="360"/>
      </w:pPr>
    </w:lvl>
    <w:lvl w:ilvl="1">
      <w:start w:val="1"/>
      <w:numFmt w:val="lowerLetter"/>
      <w:lvlText w:val="%2."/>
      <w:lvlJc w:val="start"/>
      <w:pPr>
        <w:ind w:start="3240" w:hanging="360"/>
      </w:pPr>
    </w:lvl>
    <w:lvl w:ilvl="2">
      <w:start w:val="1"/>
      <w:numFmt w:val="lowerRoman"/>
      <w:lvlText w:val="%3."/>
      <w:lvlJc w:val="end"/>
      <w:pPr>
        <w:ind w:start="3960" w:hanging="180"/>
      </w:pPr>
    </w:lvl>
    <w:lvl w:ilvl="3">
      <w:start w:val="1"/>
      <w:numFmt w:val="decimal"/>
      <w:lvlText w:val="%4."/>
      <w:lvlJc w:val="start"/>
      <w:pPr>
        <w:ind w:start="4680" w:hanging="360"/>
      </w:pPr>
    </w:lvl>
    <w:lvl w:ilvl="4">
      <w:start w:val="1"/>
      <w:numFmt w:val="lowerLetter"/>
      <w:lvlText w:val="%5."/>
      <w:lvlJc w:val="start"/>
      <w:pPr>
        <w:ind w:start="5400" w:hanging="360"/>
      </w:pPr>
    </w:lvl>
    <w:lvl w:ilvl="5">
      <w:start w:val="1"/>
      <w:numFmt w:val="lowerRoman"/>
      <w:lvlText w:val="%6."/>
      <w:lvlJc w:val="end"/>
      <w:pPr>
        <w:ind w:start="6120" w:hanging="180"/>
      </w:pPr>
    </w:lvl>
    <w:lvl w:ilvl="6">
      <w:start w:val="1"/>
      <w:numFmt w:val="decimal"/>
      <w:lvlText w:val="%7."/>
      <w:lvlJc w:val="start"/>
      <w:pPr>
        <w:ind w:start="6840" w:hanging="360"/>
      </w:pPr>
    </w:lvl>
    <w:lvl w:ilvl="7">
      <w:start w:val="1"/>
      <w:numFmt w:val="lowerLetter"/>
      <w:lvlText w:val="%8."/>
      <w:lvlJc w:val="start"/>
      <w:pPr>
        <w:ind w:start="7560" w:hanging="360"/>
      </w:pPr>
    </w:lvl>
    <w:lvl w:ilvl="8">
      <w:start w:val="1"/>
      <w:numFmt w:val="lowerRoman"/>
      <w:lvlText w:val="%9."/>
      <w:lvlJc w:val="end"/>
      <w:pPr>
        <w:ind w:start="8280" w:hanging="180"/>
      </w:pPr>
    </w:lvl>
  </w:abstractNum>
  <w:abstractNum w:abstractNumId="10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a7827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a7827"/>
    <w:rPr/>
  </w:style>
  <w:style w:type="character" w:styleId="InternetLink">
    <w:name w:val="Internet Link"/>
    <w:basedOn w:val="DefaultParagraphFont"/>
    <w:uiPriority w:val="99"/>
    <w:unhideWhenUsed/>
    <w:rsid w:val="007564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e775b"/>
    <w:rPr>
      <w:color w:val="800080" w:themeColor="followedHyperlink"/>
      <w:u w:val="single"/>
    </w:rPr>
  </w:style>
  <w:style w:type="character" w:styleId="ListLabel1">
    <w:name w:val="ListLabel 1"/>
    <w:qFormat/>
    <w:rPr>
      <w:color w:val="auto"/>
      <w:sz w:val="22"/>
    </w:rPr>
  </w:style>
  <w:style w:type="character" w:styleId="ListLabel2">
    <w:name w:val="ListLabel 2"/>
    <w:qFormat/>
    <w:rPr>
      <w:i w:val="false"/>
      <w:color w:val="auto"/>
      <w:sz w:val="22"/>
    </w:rPr>
  </w:style>
  <w:style w:type="character" w:styleId="ListLabel3">
    <w:name w:val="ListLabel 3"/>
    <w:qFormat/>
    <w:rPr>
      <w:color w:val="auto"/>
      <w:sz w:val="22"/>
    </w:rPr>
  </w:style>
  <w:style w:type="character" w:styleId="ListLabel4">
    <w:name w:val="ListLabel 4"/>
    <w:qFormat/>
    <w:rPr>
      <w:color w:val="auto"/>
      <w:sz w:val="22"/>
    </w:rPr>
  </w:style>
  <w:style w:type="character" w:styleId="ListLabel5">
    <w:name w:val="ListLabel 5"/>
    <w:qFormat/>
    <w:rPr>
      <w:color w:val="auto"/>
      <w:sz w:val="22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</w:rPr>
  </w:style>
  <w:style w:type="character" w:styleId="ListLabel10">
    <w:name w:val="ListLabel 10"/>
    <w:qFormat/>
    <w:rPr>
      <w:color w:val="auto"/>
      <w:sz w:val="22"/>
    </w:rPr>
  </w:style>
  <w:style w:type="character" w:styleId="ListLabel11">
    <w:name w:val="ListLabel 11"/>
    <w:qFormat/>
    <w:rPr>
      <w:rFonts w:ascii="Calibri" w:hAnsi="Calibri" w:eastAsia="Times New Roman" w:cs="Arial" w:asciiTheme="majorHAnsi" w:hAnsiTheme="majorHAnsi"/>
      <w:i/>
      <w:color w:val="auto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42750"/>
    <w:pPr>
      <w:spacing w:before="0" w:after="0"/>
      <w:ind w:start="720" w:hanging="0"/>
      <w:contextualSpacing/>
    </w:pPr>
    <w:rPr/>
  </w:style>
  <w:style w:type="paragraph" w:styleId="Aolmailxmsonormal" w:customStyle="1">
    <w:name w:val="aolmail_x_msonormal"/>
    <w:basedOn w:val="Normal"/>
    <w:qFormat/>
    <w:rsid w:val="00ea7827"/>
    <w:pPr>
      <w:spacing w:beforeAutospacing="1" w:afterAutospacing="1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a7827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sara.abourashed" TargetMode="External"/><Relationship Id="rId3" Type="http://schemas.openxmlformats.org/officeDocument/2006/relationships/hyperlink" Target="https://www.facebook.com/InterActTheatreCompany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02DBFA-57A8-8F47-8B83-4F84CD36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LibreOffice/6.0.7.3$Linux_X86_64 LibreOffice_project/00m0$Build-3</Application>
  <Pages>2</Pages>
  <Words>344</Words>
  <Characters>1687</Characters>
  <CharactersWithSpaces>2337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2020-02-19T23:24:00Z</dcterms:created>
  <dc:creator>Judith Beck</dc:creator>
  <dc:description/>
  <dc:language>en-US</dc:language>
  <cp:lastModifiedBy>Judith Beck</cp:lastModifiedBy>
  <cp:lastPrinted>2020-02-21T02:08:00Z</cp:lastPrinted>
  <dcterms:modified xsi:type="dcterms:W3CDTF">2020-02-21T14:13:00Z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